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C967F" w14:textId="77777777" w:rsidR="00792268" w:rsidRPr="00792268" w:rsidRDefault="00792268" w:rsidP="00792268">
      <w:pPr>
        <w:rPr>
          <w:b/>
          <w:bCs/>
        </w:rPr>
      </w:pPr>
      <w:r w:rsidRPr="00792268">
        <w:rPr>
          <w:b/>
          <w:bCs/>
        </w:rPr>
        <w:t>[ORGANISATION NAME] Supports Fall-Proof, Helping Older Adults Stay Strong, Steady and Independent</w:t>
      </w:r>
    </w:p>
    <w:p w14:paraId="70664A9E" w14:textId="1727B631" w:rsidR="00792268" w:rsidRPr="00792268" w:rsidRDefault="00792268" w:rsidP="00792268">
      <w:r w:rsidRPr="00792268">
        <w:rPr>
          <w:b/>
          <w:bCs/>
        </w:rPr>
        <w:t>[Town/Location], September 2026</w:t>
      </w:r>
      <w:r w:rsidRPr="00792268">
        <w:t xml:space="preserve"> </w:t>
      </w:r>
      <w:r>
        <w:t xml:space="preserve">- </w:t>
      </w:r>
      <w:r w:rsidRPr="00792268">
        <w:rPr>
          <w:b/>
          <w:bCs/>
        </w:rPr>
        <w:t>[Organisation Name]</w:t>
      </w:r>
      <w:r w:rsidRPr="00792268">
        <w:t xml:space="preserve"> is proud to support </w:t>
      </w:r>
      <w:r w:rsidRPr="00792268">
        <w:rPr>
          <w:b/>
          <w:bCs/>
        </w:rPr>
        <w:t>Fall-Proof</w:t>
      </w:r>
      <w:r w:rsidRPr="00792268">
        <w:t>, a Gloucestershire-wide campaign designed to help older adults stay strong, steady and independent through strength and balance activity.</w:t>
      </w:r>
    </w:p>
    <w:p w14:paraId="3661E563" w14:textId="77777777" w:rsidR="00792268" w:rsidRDefault="00792268" w:rsidP="00792268"/>
    <w:p w14:paraId="1F49905A" w14:textId="6985357D" w:rsidR="00792268" w:rsidRPr="00792268" w:rsidRDefault="00792268" w:rsidP="00792268">
      <w:r w:rsidRPr="00792268">
        <w:t xml:space="preserve">The renewed promotion of Fall-Proof coincides with </w:t>
      </w:r>
      <w:r w:rsidRPr="00792268">
        <w:rPr>
          <w:b/>
          <w:bCs/>
        </w:rPr>
        <w:t>Falls Prevention Awareness Week (21-25 September 2026)</w:t>
      </w:r>
      <w:r w:rsidRPr="00792268">
        <w:t xml:space="preserve"> and aims to raise awareness of the importance of strength and balance as we age, inspiring more people across Gloucestershire to take simple, practical steps to maintain their health, confidence and independence.</w:t>
      </w:r>
    </w:p>
    <w:p w14:paraId="64339766" w14:textId="55826A6F" w:rsidR="00792268" w:rsidRPr="00792268" w:rsidRDefault="00792268" w:rsidP="00792268">
      <w:r w:rsidRPr="00792268">
        <w:t xml:space="preserve">Developed by </w:t>
      </w:r>
      <w:hyperlink r:id="rId5" w:history="1">
        <w:r w:rsidRPr="00792268">
          <w:rPr>
            <w:rStyle w:val="Hyperlink"/>
            <w:b/>
            <w:bCs/>
          </w:rPr>
          <w:t>Active Gloucestershire</w:t>
        </w:r>
      </w:hyperlink>
      <w:r w:rsidRPr="00792268">
        <w:t xml:space="preserve"> in partnership with </w:t>
      </w:r>
      <w:r w:rsidRPr="00792268">
        <w:rPr>
          <w:b/>
          <w:bCs/>
        </w:rPr>
        <w:t>NHS Gloucestershire</w:t>
      </w:r>
      <w:r w:rsidRPr="00792268">
        <w:t xml:space="preserve">, Fall-Proof provides easy-to-access resources, practical guidance and information about local strength and balance opportunities across the county. This includes a free at-home strength and balance plan, exercise videos and </w:t>
      </w:r>
      <w:r w:rsidRPr="00792268">
        <w:rPr>
          <w:i/>
          <w:iCs/>
        </w:rPr>
        <w:t>Move to Improve</w:t>
      </w:r>
      <w:r w:rsidRPr="00792268">
        <w:t xml:space="preserve"> reminder cards designed to help people build simple activities into their everyday routines.</w:t>
      </w:r>
    </w:p>
    <w:p w14:paraId="5B1F91A8" w14:textId="77777777" w:rsidR="00792268" w:rsidRDefault="00792268" w:rsidP="00792268">
      <w:r w:rsidRPr="00B40AF1">
        <w:t>While many people assume that losing strength and mobility is an inevitable part of ageing, evidence shows that strength can be improved at any age. Regular strength and balance activity can help older adults stay active, maintain confidence and continue doing the everyday activities that matter to them.</w:t>
      </w:r>
    </w:p>
    <w:p w14:paraId="0DFCE588" w14:textId="77777777" w:rsidR="00792268" w:rsidRPr="00792268" w:rsidRDefault="00792268" w:rsidP="00792268">
      <w:pPr>
        <w:rPr>
          <w:b/>
          <w:bCs/>
        </w:rPr>
      </w:pPr>
      <w:r w:rsidRPr="00792268">
        <w:rPr>
          <w:b/>
          <w:bCs/>
        </w:rPr>
        <w:t>Supporting Healthy Ageing Across Gloucestershire</w:t>
      </w:r>
    </w:p>
    <w:p w14:paraId="39FE3B51" w14:textId="77777777" w:rsidR="00792268" w:rsidRPr="00792268" w:rsidRDefault="00792268" w:rsidP="00792268">
      <w:r w:rsidRPr="00792268">
        <w:t xml:space="preserve">Through supporting Fall-Proof, </w:t>
      </w:r>
      <w:r w:rsidRPr="00792268">
        <w:rPr>
          <w:b/>
          <w:bCs/>
        </w:rPr>
        <w:t>[Organisation Name]</w:t>
      </w:r>
      <w:r w:rsidRPr="00792268">
        <w:t xml:space="preserve"> is helping to raise awareness of the resources, support and opportunities available to older adults across Gloucestershire.</w:t>
      </w:r>
    </w:p>
    <w:p w14:paraId="69367302" w14:textId="77777777" w:rsidR="00792268" w:rsidRPr="00792268" w:rsidRDefault="00792268" w:rsidP="00792268">
      <w:r w:rsidRPr="00792268">
        <w:t>The campaign brings together organisations from across the county with a shared goal of supporting healthier ageing, maintaining independence and reducing the risk and impact of falls.</w:t>
      </w:r>
    </w:p>
    <w:p w14:paraId="68E6F2BC" w14:textId="77777777" w:rsidR="00792268" w:rsidRPr="00792268" w:rsidRDefault="00792268" w:rsidP="00792268">
      <w:r w:rsidRPr="00792268">
        <w:t>During Falls Prevention Awareness Week, Fall-Proof will shine a spotlight on five key messages:</w:t>
      </w:r>
    </w:p>
    <w:p w14:paraId="7EFAFC6C" w14:textId="77777777" w:rsidR="00792268" w:rsidRPr="00792268" w:rsidRDefault="00792268" w:rsidP="00792268">
      <w:pPr>
        <w:numPr>
          <w:ilvl w:val="0"/>
          <w:numId w:val="1"/>
        </w:numPr>
      </w:pPr>
      <w:r w:rsidRPr="00792268">
        <w:t>Falls are not an inevitable part of ageing.</w:t>
      </w:r>
    </w:p>
    <w:p w14:paraId="7DB2AB2C" w14:textId="77777777" w:rsidR="00792268" w:rsidRPr="00792268" w:rsidRDefault="00792268" w:rsidP="00792268">
      <w:pPr>
        <w:numPr>
          <w:ilvl w:val="0"/>
          <w:numId w:val="1"/>
        </w:numPr>
      </w:pPr>
      <w:r w:rsidRPr="00792268">
        <w:t>Strength builds confidence and independence.</w:t>
      </w:r>
    </w:p>
    <w:p w14:paraId="4A5DC593" w14:textId="77777777" w:rsidR="00792268" w:rsidRPr="00792268" w:rsidRDefault="00792268" w:rsidP="00792268">
      <w:pPr>
        <w:numPr>
          <w:ilvl w:val="0"/>
          <w:numId w:val="1"/>
        </w:numPr>
      </w:pPr>
      <w:r w:rsidRPr="00792268">
        <w:t>Small actions make a big difference.</w:t>
      </w:r>
    </w:p>
    <w:p w14:paraId="0A71655B" w14:textId="32989CF2" w:rsidR="00792268" w:rsidRPr="00792268" w:rsidRDefault="00792268" w:rsidP="00792268">
      <w:pPr>
        <w:numPr>
          <w:ilvl w:val="0"/>
          <w:numId w:val="1"/>
        </w:numPr>
      </w:pPr>
      <w:r w:rsidRPr="00792268">
        <w:t>It's never too early</w:t>
      </w:r>
      <w:r>
        <w:t xml:space="preserve"> to start</w:t>
      </w:r>
      <w:r w:rsidRPr="00792268">
        <w:t>, or too late</w:t>
      </w:r>
      <w:r>
        <w:t>.</w:t>
      </w:r>
    </w:p>
    <w:p w14:paraId="3B4A1C71" w14:textId="77777777" w:rsidR="00792268" w:rsidRPr="00792268" w:rsidRDefault="00792268" w:rsidP="00792268">
      <w:pPr>
        <w:numPr>
          <w:ilvl w:val="0"/>
          <w:numId w:val="1"/>
        </w:numPr>
      </w:pPr>
      <w:r w:rsidRPr="00792268">
        <w:t>Strength can be built at home or in the community.</w:t>
      </w:r>
    </w:p>
    <w:p w14:paraId="2531E05D" w14:textId="77777777" w:rsidR="00792268" w:rsidRPr="00792268" w:rsidRDefault="00792268" w:rsidP="00792268">
      <w:r w:rsidRPr="00792268">
        <w:lastRenderedPageBreak/>
        <w:t>The campaign will also showcase the stories of Gloucestershire residents who have benefited from strength and balance activities, highlighting the positive impact improved confidence, mobility and social connection can have on everyday life.</w:t>
      </w:r>
    </w:p>
    <w:p w14:paraId="057903F0" w14:textId="77777777" w:rsidR="00792268" w:rsidRPr="00792268" w:rsidRDefault="00792268" w:rsidP="00792268">
      <w:pPr>
        <w:rPr>
          <w:b/>
          <w:bCs/>
        </w:rPr>
      </w:pPr>
      <w:r w:rsidRPr="00792268">
        <w:rPr>
          <w:b/>
          <w:bCs/>
        </w:rPr>
        <w:t>[ORGANISATION NAME] Supporting the Campaign</w:t>
      </w:r>
    </w:p>
    <w:p w14:paraId="0E98D1DA" w14:textId="77777777" w:rsidR="00792268" w:rsidRPr="00792268" w:rsidRDefault="00792268" w:rsidP="00792268">
      <w:r w:rsidRPr="00792268">
        <w:rPr>
          <w:b/>
          <w:bCs/>
        </w:rPr>
        <w:t>[Insert Organisation Spokesperson Name]</w:t>
      </w:r>
      <w:r w:rsidRPr="00792268">
        <w:t xml:space="preserve">, </w:t>
      </w:r>
      <w:r w:rsidRPr="00792268">
        <w:rPr>
          <w:b/>
          <w:bCs/>
        </w:rPr>
        <w:t>[Job Title]</w:t>
      </w:r>
      <w:r w:rsidRPr="00792268">
        <w:t xml:space="preserve"> at </w:t>
      </w:r>
      <w:r w:rsidRPr="00792268">
        <w:rPr>
          <w:b/>
          <w:bCs/>
        </w:rPr>
        <w:t>[Organisation Name]</w:t>
      </w:r>
      <w:r w:rsidRPr="00792268">
        <w:t>, said:</w:t>
      </w:r>
    </w:p>
    <w:p w14:paraId="78EA9440" w14:textId="77777777" w:rsidR="00792268" w:rsidRDefault="00792268" w:rsidP="00792268">
      <w:r w:rsidRPr="00792268">
        <w:t>"[Insert quote about why your organisation is supporting Fall-Proof, the importance of strength and balance, healthy ageing, community wellbeing, or supporting local residents.]"</w:t>
      </w:r>
    </w:p>
    <w:p w14:paraId="1263613F" w14:textId="77777777" w:rsidR="00792268" w:rsidRPr="00BF5D7F" w:rsidRDefault="00792268" w:rsidP="00792268">
      <w:r w:rsidRPr="00BF5D7F">
        <w:rPr>
          <w:b/>
          <w:bCs/>
        </w:rPr>
        <w:t>Kirsty Dunleavy-Harris, CEO at Active Gloucestershire, said:</w:t>
      </w:r>
    </w:p>
    <w:p w14:paraId="0996682F" w14:textId="77777777" w:rsidR="00792268" w:rsidRPr="00BF5D7F" w:rsidRDefault="00792268" w:rsidP="00792268">
      <w:r w:rsidRPr="00BF5D7F">
        <w:t>"As our population ages, creating opportunities for people to stay healthy, active and connected to their communities has never been more important. The Chief Medical Officer's guidance highlights strength and balance as essential foundations of healthy ageing, yet they are often overlooked.</w:t>
      </w:r>
    </w:p>
    <w:p w14:paraId="56ED515F" w14:textId="4E04E220" w:rsidR="00792268" w:rsidRDefault="00792268" w:rsidP="00792268">
      <w:r w:rsidRPr="00BF5D7F">
        <w:t>Through Fall-Proof, we want to inspire more people across Gloucestershire to discover how simple activities can help them stay stronger, steadier and more independent for longer, enabling them to continue doing the things they love."</w:t>
      </w:r>
    </w:p>
    <w:p w14:paraId="12EB8831" w14:textId="5A46530F" w:rsidR="00792268" w:rsidRPr="00792268" w:rsidRDefault="00792268" w:rsidP="00792268">
      <w:r w:rsidRPr="00792268">
        <w:rPr>
          <w:b/>
          <w:bCs/>
        </w:rPr>
        <w:t>Get Involved</w:t>
      </w:r>
    </w:p>
    <w:p w14:paraId="70D48B2D" w14:textId="77777777" w:rsidR="00792268" w:rsidRPr="00792268" w:rsidRDefault="00792268" w:rsidP="00792268">
      <w:r w:rsidRPr="00792268">
        <w:t>While Falls Prevention Awareness Week provides an opportunity to raise awareness of Fall-Proof, the campaign and its resources are available all year round.</w:t>
      </w:r>
    </w:p>
    <w:p w14:paraId="24EC3336" w14:textId="77777777" w:rsidR="00792268" w:rsidRPr="00792268" w:rsidRDefault="00792268" w:rsidP="00792268">
      <w:r w:rsidRPr="00792268">
        <w:t>Older adults, family members, carers, community groups and organisations are encouraged to explore the free resources available through Fall-Proof and help spread the message that strength and balance matter at every age.</w:t>
      </w:r>
    </w:p>
    <w:p w14:paraId="14756DD2" w14:textId="77777777" w:rsidR="00792268" w:rsidRPr="00792268" w:rsidRDefault="00792268" w:rsidP="00792268">
      <w:r w:rsidRPr="00792268">
        <w:t>Whether you're looking to build strength at home, find a local class or support someone else on their journey, Fall-Proof offers simple and accessible ways to get started.</w:t>
      </w:r>
    </w:p>
    <w:p w14:paraId="7802C489" w14:textId="77777777" w:rsidR="00792268" w:rsidRPr="00792268" w:rsidRDefault="00792268" w:rsidP="00792268">
      <w:r w:rsidRPr="00792268">
        <w:t>To find out more, access free resources and discover local opportunities, visit:</w:t>
      </w:r>
    </w:p>
    <w:p w14:paraId="6110381E" w14:textId="51531A1D" w:rsidR="00717C03" w:rsidRDefault="00CF7572">
      <w:hyperlink r:id="rId6" w:history="1">
        <w:r w:rsidRPr="00CF7572">
          <w:rPr>
            <w:rStyle w:val="Hyperlink"/>
            <w:b/>
            <w:bCs/>
          </w:rPr>
          <w:t>Fallproof.me</w:t>
        </w:r>
      </w:hyperlink>
    </w:p>
    <w:sectPr w:rsidR="00717C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0F7F8D"/>
    <w:multiLevelType w:val="multilevel"/>
    <w:tmpl w:val="281AF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319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268"/>
    <w:rsid w:val="0012796A"/>
    <w:rsid w:val="00717C03"/>
    <w:rsid w:val="00792268"/>
    <w:rsid w:val="00CE5AE9"/>
    <w:rsid w:val="00CF75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B1D11"/>
  <w15:chartTrackingRefBased/>
  <w15:docId w15:val="{40866C4B-A293-465E-81C1-6F50DA1EA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22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22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22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22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22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22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22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22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22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2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22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22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22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22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22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22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22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2268"/>
    <w:rPr>
      <w:rFonts w:eastAsiaTheme="majorEastAsia" w:cstheme="majorBidi"/>
      <w:color w:val="272727" w:themeColor="text1" w:themeTint="D8"/>
    </w:rPr>
  </w:style>
  <w:style w:type="paragraph" w:styleId="Title">
    <w:name w:val="Title"/>
    <w:basedOn w:val="Normal"/>
    <w:next w:val="Normal"/>
    <w:link w:val="TitleChar"/>
    <w:uiPriority w:val="10"/>
    <w:qFormat/>
    <w:rsid w:val="007922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22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22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22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2268"/>
    <w:pPr>
      <w:spacing w:before="160"/>
      <w:jc w:val="center"/>
    </w:pPr>
    <w:rPr>
      <w:i/>
      <w:iCs/>
      <w:color w:val="404040" w:themeColor="text1" w:themeTint="BF"/>
    </w:rPr>
  </w:style>
  <w:style w:type="character" w:customStyle="1" w:styleId="QuoteChar">
    <w:name w:val="Quote Char"/>
    <w:basedOn w:val="DefaultParagraphFont"/>
    <w:link w:val="Quote"/>
    <w:uiPriority w:val="29"/>
    <w:rsid w:val="00792268"/>
    <w:rPr>
      <w:i/>
      <w:iCs/>
      <w:color w:val="404040" w:themeColor="text1" w:themeTint="BF"/>
    </w:rPr>
  </w:style>
  <w:style w:type="paragraph" w:styleId="ListParagraph">
    <w:name w:val="List Paragraph"/>
    <w:basedOn w:val="Normal"/>
    <w:uiPriority w:val="34"/>
    <w:qFormat/>
    <w:rsid w:val="00792268"/>
    <w:pPr>
      <w:ind w:left="720"/>
      <w:contextualSpacing/>
    </w:pPr>
  </w:style>
  <w:style w:type="character" w:styleId="IntenseEmphasis">
    <w:name w:val="Intense Emphasis"/>
    <w:basedOn w:val="DefaultParagraphFont"/>
    <w:uiPriority w:val="21"/>
    <w:qFormat/>
    <w:rsid w:val="00792268"/>
    <w:rPr>
      <w:i/>
      <w:iCs/>
      <w:color w:val="0F4761" w:themeColor="accent1" w:themeShade="BF"/>
    </w:rPr>
  </w:style>
  <w:style w:type="paragraph" w:styleId="IntenseQuote">
    <w:name w:val="Intense Quote"/>
    <w:basedOn w:val="Normal"/>
    <w:next w:val="Normal"/>
    <w:link w:val="IntenseQuoteChar"/>
    <w:uiPriority w:val="30"/>
    <w:qFormat/>
    <w:rsid w:val="007922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2268"/>
    <w:rPr>
      <w:i/>
      <w:iCs/>
      <w:color w:val="0F4761" w:themeColor="accent1" w:themeShade="BF"/>
    </w:rPr>
  </w:style>
  <w:style w:type="character" w:styleId="IntenseReference">
    <w:name w:val="Intense Reference"/>
    <w:basedOn w:val="DefaultParagraphFont"/>
    <w:uiPriority w:val="32"/>
    <w:qFormat/>
    <w:rsid w:val="00792268"/>
    <w:rPr>
      <w:b/>
      <w:bCs/>
      <w:smallCaps/>
      <w:color w:val="0F4761" w:themeColor="accent1" w:themeShade="BF"/>
      <w:spacing w:val="5"/>
    </w:rPr>
  </w:style>
  <w:style w:type="character" w:styleId="Hyperlink">
    <w:name w:val="Hyperlink"/>
    <w:basedOn w:val="DefaultParagraphFont"/>
    <w:uiPriority w:val="99"/>
    <w:unhideWhenUsed/>
    <w:rsid w:val="00792268"/>
    <w:rPr>
      <w:color w:val="467886" w:themeColor="hyperlink"/>
      <w:u w:val="single"/>
    </w:rPr>
  </w:style>
  <w:style w:type="character" w:styleId="UnresolvedMention">
    <w:name w:val="Unresolved Mention"/>
    <w:basedOn w:val="DefaultParagraphFont"/>
    <w:uiPriority w:val="99"/>
    <w:semiHidden/>
    <w:unhideWhenUsed/>
    <w:rsid w:val="007922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allproof.me" TargetMode="External"/><Relationship Id="rId5" Type="http://schemas.openxmlformats.org/officeDocument/2006/relationships/hyperlink" Target="https://www.activegloucestershir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Handley</dc:creator>
  <cp:keywords/>
  <dc:description/>
  <cp:lastModifiedBy>Tom Handley</cp:lastModifiedBy>
  <cp:revision>1</cp:revision>
  <dcterms:created xsi:type="dcterms:W3CDTF">2026-09-01T11:21:00Z</dcterms:created>
  <dcterms:modified xsi:type="dcterms:W3CDTF">2026-09-01T12:06:00Z</dcterms:modified>
</cp:coreProperties>
</file>